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B23" w:rsidRPr="00B42B23" w:rsidRDefault="00B42B23" w:rsidP="00B42B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4231"/>
      <w:bookmarkEnd w:id="0"/>
      <w:r w:rsidRPr="00B42B23">
        <w:rPr>
          <w:rFonts w:ascii="Times New Roman" w:hAnsi="Times New Roman" w:cs="Times New Roman"/>
          <w:b/>
          <w:sz w:val="28"/>
          <w:szCs w:val="28"/>
        </w:rPr>
        <w:t>Метафорические ассоциативные карты – ключи от закрытых дверей внутреннего мира человека. Использование МАК в работе психолога</w:t>
      </w:r>
    </w:p>
    <w:p w:rsidR="00B42B23" w:rsidRPr="00A85660" w:rsidRDefault="00B42B23" w:rsidP="00B42B23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Прахт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В.В.,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</w:t>
      </w:r>
    </w:p>
    <w:p w:rsidR="00B42B23" w:rsidRPr="00A85660" w:rsidRDefault="00B42B23" w:rsidP="00B42B23">
      <w:pPr>
        <w:spacing w:after="0" w:line="240" w:lineRule="auto"/>
        <w:ind w:right="-1" w:firstLine="85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консультативного отделения</w:t>
      </w:r>
    </w:p>
    <w:p w:rsidR="00B42B23" w:rsidRDefault="00B42B23" w:rsidP="00B42B2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85660">
        <w:rPr>
          <w:rFonts w:ascii="Times New Roman" w:eastAsia="Times New Roman" w:hAnsi="Times New Roman" w:cs="Times New Roman"/>
          <w:sz w:val="24"/>
          <w:szCs w:val="24"/>
        </w:rPr>
        <w:t xml:space="preserve">ГАУСО СО «КЦСОН «Золотая осень» </w:t>
      </w:r>
    </w:p>
    <w:p w:rsidR="00B42B23" w:rsidRPr="00A85660" w:rsidRDefault="00B42B23" w:rsidP="00B42B2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85660">
        <w:rPr>
          <w:rFonts w:ascii="Times New Roman" w:eastAsia="Times New Roman" w:hAnsi="Times New Roman" w:cs="Times New Roman"/>
          <w:sz w:val="24"/>
          <w:szCs w:val="24"/>
        </w:rPr>
        <w:t>города Нижний Тагил»</w:t>
      </w:r>
    </w:p>
    <w:p w:rsidR="00B42B23" w:rsidRPr="00B42B23" w:rsidRDefault="00B42B23" w:rsidP="00B42B23"/>
    <w:p w:rsidR="00634AF9" w:rsidRPr="00F652ED" w:rsidRDefault="00634AF9" w:rsidP="00B42B2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52ED">
        <w:rPr>
          <w:rFonts w:ascii="Times New Roman" w:hAnsi="Times New Roman" w:cs="Times New Roman"/>
          <w:b/>
          <w:sz w:val="28"/>
          <w:szCs w:val="28"/>
        </w:rPr>
        <w:t>Что такое МАК и кто их придумал?</w:t>
      </w:r>
      <w:bookmarkStart w:id="1" w:name="0"/>
      <w:bookmarkEnd w:id="1"/>
    </w:p>
    <w:p w:rsidR="00634AF9" w:rsidRPr="00B42B23" w:rsidRDefault="00634AF9" w:rsidP="00B42B2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B23">
        <w:rPr>
          <w:rFonts w:ascii="Times New Roman" w:hAnsi="Times New Roman" w:cs="Times New Roman"/>
          <w:sz w:val="28"/>
          <w:szCs w:val="28"/>
        </w:rPr>
        <w:t xml:space="preserve">Метафорические ассоциативные карты (или МАК) — это довольно простой в использовании инструмент, который помогает психологам, психотерапевтам, </w:t>
      </w:r>
      <w:proofErr w:type="spellStart"/>
      <w:r w:rsidRPr="00B42B23">
        <w:rPr>
          <w:rFonts w:ascii="Times New Roman" w:hAnsi="Times New Roman" w:cs="Times New Roman"/>
          <w:sz w:val="28"/>
          <w:szCs w:val="28"/>
        </w:rPr>
        <w:t>коучам</w:t>
      </w:r>
      <w:proofErr w:type="spellEnd"/>
      <w:r w:rsidRPr="00B42B23">
        <w:rPr>
          <w:rFonts w:ascii="Times New Roman" w:hAnsi="Times New Roman" w:cs="Times New Roman"/>
          <w:sz w:val="28"/>
          <w:szCs w:val="28"/>
        </w:rPr>
        <w:t xml:space="preserve"> и другим специалистам </w:t>
      </w:r>
      <w:proofErr w:type="spellStart"/>
      <w:r w:rsidRPr="00B42B23">
        <w:rPr>
          <w:rFonts w:ascii="Times New Roman" w:hAnsi="Times New Roman" w:cs="Times New Roman"/>
          <w:sz w:val="28"/>
          <w:szCs w:val="28"/>
        </w:rPr>
        <w:t>экологичным</w:t>
      </w:r>
      <w:proofErr w:type="spellEnd"/>
      <w:r w:rsidRPr="00B42B23">
        <w:rPr>
          <w:rFonts w:ascii="Times New Roman" w:hAnsi="Times New Roman" w:cs="Times New Roman"/>
          <w:sz w:val="28"/>
          <w:szCs w:val="28"/>
        </w:rPr>
        <w:t xml:space="preserve"> образом, без излишнего давления на человека и без сопротивления с его стороны прорабатывать широкий спектр проблем. Простыми словами МАК — это карточки с картинками, символами, надписями, в которых зашифрован какой-то смысл — в форме метафоры. У каждого, кто работает с картами или обращается к ним с вопросом, этот смысл будет свой — каждое изображение будет вызывать уникальный, свойственный конкретному человеку комплекс эмоциональных реакций, впечатлений, ассоциаций. Внимательно разбирая возникающие мысли и ассоциации, можно исследовать душевное состояние человека, его настрой, скрытые мотивы действий и поступков, тяжелый багаж </w:t>
      </w:r>
      <w:proofErr w:type="spellStart"/>
      <w:r w:rsidRPr="00B42B23">
        <w:rPr>
          <w:rFonts w:ascii="Times New Roman" w:hAnsi="Times New Roman" w:cs="Times New Roman"/>
          <w:sz w:val="28"/>
          <w:szCs w:val="28"/>
        </w:rPr>
        <w:t>психотравм</w:t>
      </w:r>
      <w:proofErr w:type="spellEnd"/>
      <w:r w:rsidRPr="00B42B23">
        <w:rPr>
          <w:rFonts w:ascii="Times New Roman" w:hAnsi="Times New Roman" w:cs="Times New Roman"/>
          <w:sz w:val="28"/>
          <w:szCs w:val="28"/>
        </w:rPr>
        <w:t xml:space="preserve"> и опыта, накопленных с раннего детства, обнаруживать блоки, которые мешают двигаться дальше, а затем корректировать паттерны и добиваться положительных изменений. </w:t>
      </w:r>
    </w:p>
    <w:p w:rsidR="00634AF9" w:rsidRPr="00B42B23" w:rsidRDefault="00634AF9" w:rsidP="00B42B2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B23">
        <w:rPr>
          <w:rFonts w:ascii="Times New Roman" w:hAnsi="Times New Roman" w:cs="Times New Roman"/>
          <w:sz w:val="28"/>
          <w:szCs w:val="28"/>
        </w:rPr>
        <w:t xml:space="preserve">Появились первые метафорические карты сравнительно недавно — в 70-80-х годах прошлого века. Причем их автор — художник, искусствовед Эли </w:t>
      </w:r>
      <w:proofErr w:type="spellStart"/>
      <w:r w:rsidRPr="00B42B23">
        <w:rPr>
          <w:rFonts w:ascii="Times New Roman" w:hAnsi="Times New Roman" w:cs="Times New Roman"/>
          <w:sz w:val="28"/>
          <w:szCs w:val="28"/>
        </w:rPr>
        <w:t>Раман</w:t>
      </w:r>
      <w:proofErr w:type="spellEnd"/>
      <w:r w:rsidRPr="00B42B23">
        <w:rPr>
          <w:rFonts w:ascii="Times New Roman" w:hAnsi="Times New Roman" w:cs="Times New Roman"/>
          <w:sz w:val="28"/>
          <w:szCs w:val="28"/>
        </w:rPr>
        <w:t xml:space="preserve"> — и не предполагал, что создает эффективный и удобный инструмент для психологов. Им двигало желание сделать искусство ближе и доступнее обычным людям. </w:t>
      </w:r>
      <w:proofErr w:type="spellStart"/>
      <w:r w:rsidRPr="00B42B23">
        <w:rPr>
          <w:rFonts w:ascii="Times New Roman" w:hAnsi="Times New Roman" w:cs="Times New Roman"/>
          <w:sz w:val="28"/>
          <w:szCs w:val="28"/>
        </w:rPr>
        <w:t>Раман</w:t>
      </w:r>
      <w:proofErr w:type="spellEnd"/>
      <w:r w:rsidRPr="00B42B23">
        <w:rPr>
          <w:rFonts w:ascii="Times New Roman" w:hAnsi="Times New Roman" w:cs="Times New Roman"/>
          <w:sz w:val="28"/>
          <w:szCs w:val="28"/>
        </w:rPr>
        <w:t xml:space="preserve"> придерживался мнения, что творчество художников должно нести пользу, а не быть «искусством ради искусства». Поэтому он решил издать свои собственные живописные произведения в миниатюрном формате привычных всем игральных карт. Однако реакция тех, кому он показывал мини-картины, была неожиданной: люди начинали искать в изображениях скрытые смыслы, удивлялись ассоциациям, которые вызывали карты, «ловили </w:t>
      </w:r>
      <w:proofErr w:type="spellStart"/>
      <w:r w:rsidRPr="00B42B23">
        <w:rPr>
          <w:rFonts w:ascii="Times New Roman" w:hAnsi="Times New Roman" w:cs="Times New Roman"/>
          <w:sz w:val="28"/>
          <w:szCs w:val="28"/>
        </w:rPr>
        <w:t>инсайты</w:t>
      </w:r>
      <w:proofErr w:type="spellEnd"/>
      <w:r w:rsidRPr="00B42B23">
        <w:rPr>
          <w:rFonts w:ascii="Times New Roman" w:hAnsi="Times New Roman" w:cs="Times New Roman"/>
          <w:sz w:val="28"/>
          <w:szCs w:val="28"/>
        </w:rPr>
        <w:t xml:space="preserve">». Такой эффект поразил Эли </w:t>
      </w:r>
      <w:proofErr w:type="spellStart"/>
      <w:r w:rsidRPr="00B42B23">
        <w:rPr>
          <w:rFonts w:ascii="Times New Roman" w:hAnsi="Times New Roman" w:cs="Times New Roman"/>
          <w:sz w:val="28"/>
          <w:szCs w:val="28"/>
        </w:rPr>
        <w:t>Рамана</w:t>
      </w:r>
      <w:proofErr w:type="spellEnd"/>
      <w:r w:rsidRPr="00B42B23">
        <w:rPr>
          <w:rFonts w:ascii="Times New Roman" w:hAnsi="Times New Roman" w:cs="Times New Roman"/>
          <w:sz w:val="28"/>
          <w:szCs w:val="28"/>
        </w:rPr>
        <w:t xml:space="preserve">. Чуть позже он скооперировался с психотерапевтом Джозефом </w:t>
      </w:r>
      <w:proofErr w:type="spellStart"/>
      <w:r w:rsidRPr="00B42B23">
        <w:rPr>
          <w:rFonts w:ascii="Times New Roman" w:hAnsi="Times New Roman" w:cs="Times New Roman"/>
          <w:sz w:val="28"/>
          <w:szCs w:val="28"/>
        </w:rPr>
        <w:t>Шлихтером</w:t>
      </w:r>
      <w:proofErr w:type="spellEnd"/>
      <w:r w:rsidRPr="00B42B23">
        <w:rPr>
          <w:rFonts w:ascii="Times New Roman" w:hAnsi="Times New Roman" w:cs="Times New Roman"/>
          <w:sz w:val="28"/>
          <w:szCs w:val="28"/>
        </w:rPr>
        <w:t>, и вместе они придумали основные принципы и правила работы с маленькими арт-объектами, вызывающими массу эмоций и ассоциаций. Первая колода метафорических карт «</w:t>
      </w:r>
      <w:proofErr w:type="spellStart"/>
      <w:r w:rsidRPr="00B42B23">
        <w:rPr>
          <w:rFonts w:ascii="Times New Roman" w:hAnsi="Times New Roman" w:cs="Times New Roman"/>
          <w:sz w:val="28"/>
          <w:szCs w:val="28"/>
        </w:rPr>
        <w:t>Oh</w:t>
      </w:r>
      <w:proofErr w:type="spellEnd"/>
      <w:r w:rsidRPr="00B42B23">
        <w:rPr>
          <w:rFonts w:ascii="Times New Roman" w:hAnsi="Times New Roman" w:cs="Times New Roman"/>
          <w:sz w:val="28"/>
          <w:szCs w:val="28"/>
        </w:rPr>
        <w:t xml:space="preserve">» («О!») увидела свет в 1981 году. А двумя годами позже </w:t>
      </w:r>
      <w:proofErr w:type="spellStart"/>
      <w:r w:rsidRPr="00B42B23">
        <w:rPr>
          <w:rFonts w:ascii="Times New Roman" w:hAnsi="Times New Roman" w:cs="Times New Roman"/>
          <w:sz w:val="28"/>
          <w:szCs w:val="28"/>
        </w:rPr>
        <w:t>Раман</w:t>
      </w:r>
      <w:proofErr w:type="spellEnd"/>
      <w:r w:rsidRPr="00B42B23">
        <w:rPr>
          <w:rFonts w:ascii="Times New Roman" w:hAnsi="Times New Roman" w:cs="Times New Roman"/>
          <w:sz w:val="28"/>
          <w:szCs w:val="28"/>
        </w:rPr>
        <w:t xml:space="preserve"> познакомился с психотерапевтом </w:t>
      </w:r>
      <w:proofErr w:type="spellStart"/>
      <w:r w:rsidRPr="00B42B23">
        <w:rPr>
          <w:rFonts w:ascii="Times New Roman" w:hAnsi="Times New Roman" w:cs="Times New Roman"/>
          <w:sz w:val="28"/>
          <w:szCs w:val="28"/>
        </w:rPr>
        <w:t>Моритцом</w:t>
      </w:r>
      <w:proofErr w:type="spellEnd"/>
      <w:r w:rsidRPr="00B42B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B23">
        <w:rPr>
          <w:rFonts w:ascii="Times New Roman" w:hAnsi="Times New Roman" w:cs="Times New Roman"/>
          <w:sz w:val="28"/>
          <w:szCs w:val="28"/>
        </w:rPr>
        <w:t>Эгетмейером</w:t>
      </w:r>
      <w:proofErr w:type="spellEnd"/>
      <w:r w:rsidRPr="00B42B23">
        <w:rPr>
          <w:rFonts w:ascii="Times New Roman" w:hAnsi="Times New Roman" w:cs="Times New Roman"/>
          <w:sz w:val="28"/>
          <w:szCs w:val="28"/>
        </w:rPr>
        <w:t>, который разглядел в картинках чудо-инструмент и решил поспособствовать изданию колоды в Германии. Все это в итоге помогло вывести психотерапевтическую работу с пациентами на новый уровень.</w:t>
      </w:r>
    </w:p>
    <w:p w:rsidR="00634AF9" w:rsidRPr="00E374AE" w:rsidRDefault="00634AF9" w:rsidP="00E374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AF9">
        <w:rPr>
          <w:rFonts w:ascii="Arial" w:hAnsi="Arial" w:cs="Arial"/>
          <w:sz w:val="21"/>
          <w:szCs w:val="21"/>
          <w:lang w:eastAsia="ru-RU"/>
        </w:rPr>
        <w:lastRenderedPageBreak/>
        <w:br/>
      </w:r>
      <w:bookmarkStart w:id="2" w:name="4232"/>
      <w:bookmarkEnd w:id="2"/>
      <w:r w:rsidRPr="00E374AE">
        <w:rPr>
          <w:rFonts w:ascii="Times New Roman" w:hAnsi="Times New Roman" w:cs="Times New Roman"/>
          <w:sz w:val="28"/>
          <w:szCs w:val="28"/>
        </w:rPr>
        <w:t>Метафорические и гадальные карты — в чем принципиальные отличия?</w:t>
      </w:r>
      <w:bookmarkStart w:id="3" w:name="1"/>
      <w:bookmarkEnd w:id="3"/>
    </w:p>
    <w:p w:rsidR="00634AF9" w:rsidRPr="00E374AE" w:rsidRDefault="00634AF9" w:rsidP="00E374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4AE">
        <w:rPr>
          <w:rFonts w:ascii="Times New Roman" w:hAnsi="Times New Roman" w:cs="Times New Roman"/>
          <w:sz w:val="28"/>
          <w:szCs w:val="28"/>
        </w:rPr>
        <w:t xml:space="preserve">Сегодня, когда популярность метафорических карт растет, такие колоды можно заказать и </w:t>
      </w:r>
      <w:proofErr w:type="gramStart"/>
      <w:r w:rsidRPr="00E374AE">
        <w:rPr>
          <w:rFonts w:ascii="Times New Roman" w:hAnsi="Times New Roman" w:cs="Times New Roman"/>
          <w:sz w:val="28"/>
          <w:szCs w:val="28"/>
        </w:rPr>
        <w:t>купить</w:t>
      </w:r>
      <w:proofErr w:type="gramEnd"/>
      <w:r w:rsidRPr="00E374AE">
        <w:rPr>
          <w:rFonts w:ascii="Times New Roman" w:hAnsi="Times New Roman" w:cs="Times New Roman"/>
          <w:sz w:val="28"/>
          <w:szCs w:val="28"/>
        </w:rPr>
        <w:t xml:space="preserve"> в том числе на </w:t>
      </w:r>
      <w:proofErr w:type="spellStart"/>
      <w:r w:rsidRPr="00E374AE">
        <w:rPr>
          <w:rFonts w:ascii="Times New Roman" w:hAnsi="Times New Roman" w:cs="Times New Roman"/>
          <w:sz w:val="28"/>
          <w:szCs w:val="28"/>
        </w:rPr>
        <w:t>маркетплейсах</w:t>
      </w:r>
      <w:proofErr w:type="spellEnd"/>
      <w:r w:rsidRPr="00E374AE">
        <w:rPr>
          <w:rFonts w:ascii="Times New Roman" w:hAnsi="Times New Roman" w:cs="Times New Roman"/>
          <w:sz w:val="28"/>
          <w:szCs w:val="28"/>
        </w:rPr>
        <w:t xml:space="preserve">. Причем продается этот эффективный инструмент психолога по соседству с гадальными картами, </w:t>
      </w:r>
      <w:proofErr w:type="gramStart"/>
      <w:r w:rsidRPr="00E374AE">
        <w:rPr>
          <w:rFonts w:ascii="Times New Roman" w:hAnsi="Times New Roman" w:cs="Times New Roman"/>
          <w:sz w:val="28"/>
          <w:szCs w:val="28"/>
        </w:rPr>
        <w:t>с таро</w:t>
      </w:r>
      <w:proofErr w:type="gramEnd"/>
      <w:r w:rsidRPr="00E374AE">
        <w:rPr>
          <w:rFonts w:ascii="Times New Roman" w:hAnsi="Times New Roman" w:cs="Times New Roman"/>
          <w:sz w:val="28"/>
          <w:szCs w:val="28"/>
        </w:rPr>
        <w:t>. У кого-то может сложиться впечатление, что и метафорические карты можно использовать, чтобы заглянуть в свое прошлое или спрогнозировать события в будущем. И здесь важно четко обозначить отличия между всем известными картами для предсказаний и метафорическими картами.</w:t>
      </w:r>
    </w:p>
    <w:p w:rsidR="00634AF9" w:rsidRPr="00E374AE" w:rsidRDefault="00634AF9" w:rsidP="00E374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4AE">
        <w:rPr>
          <w:rFonts w:ascii="Times New Roman" w:hAnsi="Times New Roman" w:cs="Times New Roman"/>
          <w:sz w:val="28"/>
          <w:szCs w:val="28"/>
        </w:rPr>
        <w:t xml:space="preserve">Их сходство исключительно внешнее: это колода карт небольшого размера, которая помещается в руке, у каждой карточки есть «рубашка», есть картинка, которую предстоит интерпретировать. Но если у изображений таро есть стандартные расшифровки, а предсказание «формируется» путем «сложения» значений вытянутых карт, то в случае с метафорическими картами все индивидуально: у каждого человека будут свои уникальные ассоциации и </w:t>
      </w:r>
      <w:proofErr w:type="spellStart"/>
      <w:r w:rsidRPr="00E374AE">
        <w:rPr>
          <w:rFonts w:ascii="Times New Roman" w:hAnsi="Times New Roman" w:cs="Times New Roman"/>
          <w:sz w:val="28"/>
          <w:szCs w:val="28"/>
        </w:rPr>
        <w:t>инсайты</w:t>
      </w:r>
      <w:proofErr w:type="spellEnd"/>
      <w:r w:rsidRPr="00E374AE">
        <w:rPr>
          <w:rFonts w:ascii="Times New Roman" w:hAnsi="Times New Roman" w:cs="Times New Roman"/>
          <w:sz w:val="28"/>
          <w:szCs w:val="28"/>
        </w:rPr>
        <w:t>. Помимо этого, есть и другие отличия: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33"/>
        <w:gridCol w:w="4552"/>
      </w:tblGrid>
      <w:tr w:rsidR="00634AF9" w:rsidRPr="00634AF9" w:rsidTr="00634AF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4AF9" w:rsidRPr="00E374AE" w:rsidRDefault="00634AF9" w:rsidP="00634AF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74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Гадальные карты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4AF9" w:rsidRPr="00E374AE" w:rsidRDefault="00634AF9" w:rsidP="00634AF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74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Метафорические ассоциативные карты</w:t>
            </w:r>
          </w:p>
        </w:tc>
      </w:tr>
      <w:tr w:rsidR="00634AF9" w:rsidRPr="00634AF9" w:rsidTr="00634AF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4AF9" w:rsidRPr="00E374AE" w:rsidRDefault="00634AF9" w:rsidP="00634AF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37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Основаны</w:t>
            </w:r>
            <w:proofErr w:type="gramEnd"/>
            <w:r w:rsidRPr="00E37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эзотерических, мистических учениях и традициях.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4AF9" w:rsidRPr="00E374AE" w:rsidRDefault="00634AF9" w:rsidP="00634AF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7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Основаны на психологических концепциях, таких как свободные ассоциации, проективные методы, визуальные метафоры.</w:t>
            </w:r>
          </w:p>
        </w:tc>
      </w:tr>
      <w:tr w:rsidR="00634AF9" w:rsidRPr="00634AF9" w:rsidTr="00634AF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4AF9" w:rsidRPr="00E374AE" w:rsidRDefault="00634AF9" w:rsidP="00634AF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7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Предназначены для предсказания будущих событий, раскрытия тайн и получения внешних сверхъестественных знаний.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4AF9" w:rsidRPr="00E374AE" w:rsidRDefault="00634AF9" w:rsidP="00634AF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7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Служат проекционным инструментом для доступа к внутреннему опыту человека.</w:t>
            </w:r>
          </w:p>
        </w:tc>
      </w:tr>
      <w:tr w:rsidR="00634AF9" w:rsidRPr="00634AF9" w:rsidTr="00634AF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4AF9" w:rsidRPr="00E374AE" w:rsidRDefault="00634AF9" w:rsidP="00634AF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7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Считается, что карты обладают сакральным, мистическим значением сами по себе вне зависимости от интерпретации человека.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4AF9" w:rsidRPr="00E374AE" w:rsidRDefault="00634AF9" w:rsidP="00634AF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7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имеют изначально заданных, фиксированных значений, их интерпретация полностью субъективна для каждого человека.</w:t>
            </w:r>
          </w:p>
        </w:tc>
      </w:tr>
      <w:tr w:rsidR="00634AF9" w:rsidRPr="00634AF9" w:rsidTr="00634AF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4AF9" w:rsidRPr="00E374AE" w:rsidRDefault="00634AF9" w:rsidP="00634AF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7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Гадание требует понимания строгих символических систем и правил раскладов карт.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4AF9" w:rsidRPr="00E374AE" w:rsidRDefault="00634AF9" w:rsidP="00634AF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7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 сам выбирает карты в соответствии со своим внутренним состоянием и рассказывает о своих ассоциациях.</w:t>
            </w:r>
          </w:p>
        </w:tc>
      </w:tr>
      <w:tr w:rsidR="00634AF9" w:rsidRPr="00634AF9" w:rsidTr="00634AF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4AF9" w:rsidRPr="00E374AE" w:rsidRDefault="00634AF9" w:rsidP="00634AF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7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Гадалка выступает в роли медиума или провидца, транслирующего высшие знания с помощью карт.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4AF9" w:rsidRPr="00E374AE" w:rsidRDefault="00634AF9" w:rsidP="00634AF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7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Психологу отводится роль </w:t>
            </w:r>
            <w:proofErr w:type="spellStart"/>
            <w:r w:rsidRPr="00E37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фасилитатора</w:t>
            </w:r>
            <w:proofErr w:type="spellEnd"/>
            <w:r w:rsidRPr="00E37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самопознания человека через ассоциации, а не интерпретатора значений карт.</w:t>
            </w:r>
          </w:p>
        </w:tc>
      </w:tr>
    </w:tbl>
    <w:p w:rsidR="00E374AE" w:rsidRDefault="00634AF9" w:rsidP="00E374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74AE">
        <w:rPr>
          <w:rFonts w:ascii="Times New Roman" w:hAnsi="Times New Roman" w:cs="Times New Roman"/>
          <w:sz w:val="28"/>
          <w:szCs w:val="28"/>
        </w:rPr>
        <w:lastRenderedPageBreak/>
        <w:t>Таким образом, гадальные карты нужны, чтобы получить информацию мистического характера извне, а метафорические помогают воспользоваться внутренним опытом человека в рамках психологического консультирования. Их различают цели, теоретические основания и принципы применения.</w:t>
      </w:r>
    </w:p>
    <w:p w:rsidR="00634AF9" w:rsidRPr="00F652ED" w:rsidRDefault="00634AF9" w:rsidP="00E374A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374AE">
        <w:rPr>
          <w:rFonts w:ascii="Times New Roman" w:hAnsi="Times New Roman" w:cs="Times New Roman"/>
          <w:sz w:val="28"/>
          <w:szCs w:val="28"/>
        </w:rPr>
        <w:br/>
      </w:r>
      <w:bookmarkStart w:id="4" w:name="4233"/>
      <w:bookmarkEnd w:id="4"/>
      <w:r w:rsidRPr="00F652ED">
        <w:rPr>
          <w:rFonts w:ascii="Times New Roman" w:hAnsi="Times New Roman" w:cs="Times New Roman"/>
          <w:b/>
          <w:sz w:val="28"/>
          <w:szCs w:val="28"/>
        </w:rPr>
        <w:t xml:space="preserve">Какие бывают </w:t>
      </w:r>
      <w:proofErr w:type="gramStart"/>
      <w:r w:rsidRPr="00F652ED">
        <w:rPr>
          <w:rFonts w:ascii="Times New Roman" w:hAnsi="Times New Roman" w:cs="Times New Roman"/>
          <w:b/>
          <w:sz w:val="28"/>
          <w:szCs w:val="28"/>
        </w:rPr>
        <w:t>МАК</w:t>
      </w:r>
      <w:proofErr w:type="gramEnd"/>
      <w:r w:rsidRPr="00F652ED">
        <w:rPr>
          <w:rFonts w:ascii="Times New Roman" w:hAnsi="Times New Roman" w:cs="Times New Roman"/>
          <w:b/>
          <w:sz w:val="28"/>
          <w:szCs w:val="28"/>
        </w:rPr>
        <w:t xml:space="preserve"> и кто ими пользуется?</w:t>
      </w:r>
      <w:bookmarkStart w:id="5" w:name="2"/>
      <w:bookmarkEnd w:id="5"/>
    </w:p>
    <w:p w:rsidR="00634AF9" w:rsidRPr="00E374AE" w:rsidRDefault="00634AF9" w:rsidP="00E374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374AE">
        <w:rPr>
          <w:rFonts w:ascii="Times New Roman" w:hAnsi="Times New Roman" w:cs="Times New Roman"/>
          <w:sz w:val="28"/>
          <w:szCs w:val="28"/>
        </w:rPr>
        <w:t xml:space="preserve">Сегодня есть множество видов метафорических карт, которые разработаны для решения широкого спектра задач в психологическом консультировании и психотерапии, </w:t>
      </w:r>
      <w:proofErr w:type="spellStart"/>
      <w:r w:rsidRPr="00E374AE">
        <w:rPr>
          <w:rFonts w:ascii="Times New Roman" w:hAnsi="Times New Roman" w:cs="Times New Roman"/>
          <w:sz w:val="28"/>
          <w:szCs w:val="28"/>
        </w:rPr>
        <w:t>коучинге</w:t>
      </w:r>
      <w:proofErr w:type="spellEnd"/>
      <w:r w:rsidRPr="00E374AE">
        <w:rPr>
          <w:rFonts w:ascii="Times New Roman" w:hAnsi="Times New Roman" w:cs="Times New Roman"/>
          <w:sz w:val="28"/>
          <w:szCs w:val="28"/>
        </w:rPr>
        <w:t xml:space="preserve"> и сфере образования и т. д. Вот наиболее распространенные и востребованные категории:</w:t>
      </w:r>
    </w:p>
    <w:p w:rsidR="00634AF9" w:rsidRPr="00E374AE" w:rsidRDefault="00634AF9" w:rsidP="00E374AE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4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Универсальные.</w:t>
      </w:r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Этот тип карт содержит широкий спектр изображений, символов и абстракций, которые могут интерпретироваться по-разному — в зависимости от личного опыта и ассоциаций человека. Универсальные карты подходят для самых разных целей, таких как </w:t>
      </w:r>
      <w:proofErr w:type="spellStart"/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саморефлексия</w:t>
      </w:r>
      <w:proofErr w:type="spellEnd"/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развитие креативности, решение проблем и принятие решений. Их можно использовать в самых различных контекстах и ситуациях.</w:t>
      </w:r>
    </w:p>
    <w:p w:rsidR="00634AF9" w:rsidRPr="00E374AE" w:rsidRDefault="00634AF9" w:rsidP="00E374AE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4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Портретные</w:t>
      </w:r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(их еще называют персонифицированными или </w:t>
      </w:r>
      <w:proofErr w:type="spellStart"/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архетипичными</w:t>
      </w:r>
      <w:proofErr w:type="spellEnd"/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>). Как следует из названия, эти карты изображают людей разного возраста, пола, национальностей и эмоциональных состояний. Они особенно полезны для работы с отношениями, межличностными взаимодействиями и эмоциональной сферой. Портретные карты могут помочь людям лучше понять себя и других, а также проработать определенные паттерны поведения или эмоциональные проблемы.</w:t>
      </w:r>
    </w:p>
    <w:p w:rsidR="00634AF9" w:rsidRPr="00E374AE" w:rsidRDefault="00634AF9" w:rsidP="00E374AE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4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Ресурсные.</w:t>
      </w:r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> Эти карты изображают позитивные образы, символизирующие внутренние ресурсы, силы и возможности. Ресурсные карты могут использоваться для укрепления уверенности в себе, мотивации, обретения внутренней опоры и развития позитивного мышления.</w:t>
      </w:r>
    </w:p>
    <w:p w:rsidR="00634AF9" w:rsidRPr="00E374AE" w:rsidRDefault="00634AF9" w:rsidP="00E374AE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4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Специальные.</w:t>
      </w:r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> Данная категория включает в себя карты, предназначенные для работы с узкими темами или областями, такими как здоровье, травма, карьера, творчество, кризис, проблемы в семейных отношениях и т. д. В оформлении таких карт используют изображения, надписи, соответствующие конкретной тематике и направленности клиентских запросов. </w:t>
      </w:r>
    </w:p>
    <w:p w:rsidR="00634AF9" w:rsidRPr="00E374AE" w:rsidRDefault="00634AF9" w:rsidP="00E374AE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4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Семейные.</w:t>
      </w:r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> Эти карты изображают семейные сцены, взаимоотношения между членами семьи и различные семейные роли. Семейные карты могут помочь в работе с семейными паттернами, детско-родительскими отношениями, а также в проработке семейных травм или конфликтов.</w:t>
      </w:r>
    </w:p>
    <w:p w:rsidR="00634AF9" w:rsidRPr="00E374AE" w:rsidRDefault="00634AF9" w:rsidP="00E374AE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4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МАК для работы с травмой и страхами.</w:t>
      </w:r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> Изображения на них символизируют различные страхи, тревоги и травматические переживания. Они могут быть использованы для безопасной проработки травм, фобий и других тяжелых эмоциональных состояний.</w:t>
      </w:r>
    </w:p>
    <w:p w:rsidR="00634AF9" w:rsidRPr="00E374AE" w:rsidRDefault="00634AF9" w:rsidP="00E374AE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4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 для работы с детьми.</w:t>
      </w:r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> Такой вид карт содержит яркие, красочные изображения, соответствующие детскому восприятию и интересам. Они могут применяться для развития эмоционального интеллекта, креативности, а также для работы с детскими страхами, проблемами и переживаниями.</w:t>
      </w:r>
    </w:p>
    <w:p w:rsidR="00634AF9" w:rsidRPr="00E374AE" w:rsidRDefault="00634AF9" w:rsidP="00E374AE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374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Коучинговые</w:t>
      </w:r>
      <w:proofErr w:type="spellEnd"/>
      <w:r w:rsidRPr="00E374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Могут быть полезны для постановки целей, выявления ресурсов и преодоления внутренних барьеров. Изображения на таких карточках связаны с целеполаганием, мотивацией, личностным ростом и развитием навыков — т. е. с ключевыми запросами, с которыми люди обращаются к </w:t>
      </w:r>
      <w:proofErr w:type="spellStart"/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коучам</w:t>
      </w:r>
      <w:proofErr w:type="spellEnd"/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34AF9" w:rsidRPr="00634AF9" w:rsidRDefault="00634AF9" w:rsidP="00E374AE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Каждый вид метафорических карт имеет свои особенности и преимущества, позволяющие использовать их в различных ситуациях и для решения разнообразных задач. Этот </w:t>
      </w:r>
      <w:proofErr w:type="spellStart"/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экологичный</w:t>
      </w:r>
      <w:proofErr w:type="spellEnd"/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инструмент задействуют в своей работе психологи и психотерапевты, арт-терапевты и семейные консультанты, педагоги и </w:t>
      </w:r>
      <w:proofErr w:type="spellStart"/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коучи</w:t>
      </w:r>
      <w:proofErr w:type="spellEnd"/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специалисты по личностному и профессиональному росту и др. Выбор конкретного типа карт зависит от целей терапевтической или </w:t>
      </w:r>
      <w:proofErr w:type="spellStart"/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коуч</w:t>
      </w:r>
      <w:proofErr w:type="spellEnd"/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>-сессии, а также от индивидуальных потребностей и предпочтений человека.</w:t>
      </w:r>
    </w:p>
    <w:p w:rsidR="00634AF9" w:rsidRPr="00F652ED" w:rsidRDefault="00634AF9" w:rsidP="00E374A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52ED">
        <w:rPr>
          <w:rFonts w:ascii="Arial" w:hAnsi="Arial" w:cs="Arial"/>
          <w:b/>
          <w:sz w:val="21"/>
          <w:szCs w:val="21"/>
          <w:lang w:eastAsia="ru-RU"/>
        </w:rPr>
        <w:br/>
      </w:r>
      <w:bookmarkStart w:id="6" w:name="4234"/>
      <w:bookmarkEnd w:id="6"/>
      <w:r w:rsidRPr="00F652ED">
        <w:rPr>
          <w:rFonts w:ascii="Times New Roman" w:hAnsi="Times New Roman" w:cs="Times New Roman"/>
          <w:b/>
          <w:sz w:val="28"/>
          <w:szCs w:val="28"/>
        </w:rPr>
        <w:t>Принцип действия: как работают МАК?</w:t>
      </w:r>
      <w:bookmarkStart w:id="7" w:name="3"/>
      <w:bookmarkEnd w:id="7"/>
    </w:p>
    <w:p w:rsidR="00634AF9" w:rsidRPr="00E374AE" w:rsidRDefault="00634AF9" w:rsidP="00E374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4AE">
        <w:rPr>
          <w:rFonts w:ascii="Times New Roman" w:hAnsi="Times New Roman" w:cs="Times New Roman"/>
          <w:sz w:val="28"/>
          <w:szCs w:val="28"/>
        </w:rPr>
        <w:t>Метафорические ассоциативные карты являются мощным инструментом, который помогает человеку погрузиться в свой внутренний мир, обнаружить скрытые ресурсы и увидеть новые перспективы. Принцип их действия основан на силе визуальных метафор и символов, которые пробуждают наши бессознательные ассоциации и открывают доступ к глубинам психики.</w:t>
      </w:r>
    </w:p>
    <w:p w:rsidR="00634AF9" w:rsidRPr="00E374AE" w:rsidRDefault="00634AF9" w:rsidP="00E374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4AE">
        <w:rPr>
          <w:rFonts w:ascii="Times New Roman" w:hAnsi="Times New Roman" w:cs="Times New Roman"/>
          <w:sz w:val="28"/>
          <w:szCs w:val="28"/>
        </w:rPr>
        <w:t>Когда клиент берет в руки колоду метафорических карт и начинает рассматривать изображения, у него в голове автоматически начинают формироваться связи, интерпретации. Каждая карта — это своего рода зеркало, отражающее внутренние переживания, эмоции и опыт человека. Он проецирует свои личные смыслы и ассоциации на визуальные символы, что запускает процесс самопознания и углубленной рефлексии.</w:t>
      </w:r>
    </w:p>
    <w:p w:rsidR="00634AF9" w:rsidRPr="00E374AE" w:rsidRDefault="00634AF9" w:rsidP="00E374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4AE">
        <w:rPr>
          <w:rFonts w:ascii="Times New Roman" w:hAnsi="Times New Roman" w:cs="Times New Roman"/>
          <w:sz w:val="28"/>
          <w:szCs w:val="28"/>
        </w:rPr>
        <w:t xml:space="preserve">Работа с метафорическими ассоциативными картами создает безопасное пространство для исследования сложных тем и проблем. Образы на картах действуют как метафоры, которые позволяют человеку смягчить острые моменты своих переживаний и взглянуть на ситуацию под другим углом. Это помогает уменьшить сопротивление, ослабить или совсем отключить </w:t>
      </w:r>
      <w:r w:rsidRPr="00E374AE">
        <w:rPr>
          <w:rFonts w:ascii="Times New Roman" w:hAnsi="Times New Roman" w:cs="Times New Roman"/>
          <w:sz w:val="28"/>
          <w:szCs w:val="28"/>
        </w:rPr>
        <w:lastRenderedPageBreak/>
        <w:t>действие защитных механизмов нашей психики и добраться до сути проблемы.</w:t>
      </w:r>
    </w:p>
    <w:p w:rsidR="00634AF9" w:rsidRPr="00E374AE" w:rsidRDefault="00634AF9" w:rsidP="00E374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4AE">
        <w:rPr>
          <w:rFonts w:ascii="Times New Roman" w:hAnsi="Times New Roman" w:cs="Times New Roman"/>
          <w:sz w:val="28"/>
          <w:szCs w:val="28"/>
        </w:rPr>
        <w:t>Кроме того, метафорические карты стимулируют творческое мышление и воображение. Они пробуждают правое полушарие мозга, отвечающее за интуицию, образное восприятие и синтез информации. Это открывает новые перспективы и помогает найти нестандартные решения проблем, которые ранее казались неразрешимыми.</w:t>
      </w:r>
    </w:p>
    <w:p w:rsidR="00634AF9" w:rsidRPr="00E374AE" w:rsidRDefault="00634AF9" w:rsidP="00E374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4AE">
        <w:rPr>
          <w:rFonts w:ascii="Times New Roman" w:hAnsi="Times New Roman" w:cs="Times New Roman"/>
          <w:sz w:val="28"/>
          <w:szCs w:val="28"/>
        </w:rPr>
        <w:t xml:space="preserve">В процессе работы с картами человек не только получает доступ к своим внутренним ресурсам, но также развивает навыки самовыражения и коммуникации. </w:t>
      </w:r>
      <w:proofErr w:type="gramStart"/>
      <w:r w:rsidRPr="00E374AE">
        <w:rPr>
          <w:rFonts w:ascii="Times New Roman" w:hAnsi="Times New Roman" w:cs="Times New Roman"/>
          <w:sz w:val="28"/>
          <w:szCs w:val="28"/>
        </w:rPr>
        <w:t>Визуальные метафоры становятся мостиком между бессознательным и сознательным, позволяя клиенту лучше понять и выразить свои чувства, мысли и переживания, разглядеть новые для себя смыслы и перспективы, запустить позитивные трансформации.</w:t>
      </w:r>
      <w:proofErr w:type="gramEnd"/>
    </w:p>
    <w:p w:rsidR="00634AF9" w:rsidRPr="00F652ED" w:rsidRDefault="00634AF9" w:rsidP="00E374A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4AF9">
        <w:rPr>
          <w:rFonts w:ascii="Arial" w:hAnsi="Arial" w:cs="Arial"/>
          <w:sz w:val="21"/>
          <w:szCs w:val="21"/>
          <w:lang w:eastAsia="ru-RU"/>
        </w:rPr>
        <w:br/>
      </w:r>
      <w:bookmarkStart w:id="8" w:name="4235"/>
      <w:bookmarkEnd w:id="8"/>
      <w:r w:rsidRPr="00F652ED">
        <w:rPr>
          <w:rFonts w:ascii="Times New Roman" w:hAnsi="Times New Roman" w:cs="Times New Roman"/>
          <w:b/>
          <w:sz w:val="28"/>
          <w:szCs w:val="28"/>
        </w:rPr>
        <w:t>Когда обращаются к МАК: ключевые запросы и проблемы</w:t>
      </w:r>
      <w:bookmarkStart w:id="9" w:name="4"/>
      <w:bookmarkEnd w:id="9"/>
    </w:p>
    <w:p w:rsidR="00634AF9" w:rsidRDefault="00634AF9" w:rsidP="00E374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4AE">
        <w:rPr>
          <w:rFonts w:ascii="Times New Roman" w:hAnsi="Times New Roman" w:cs="Times New Roman"/>
          <w:sz w:val="28"/>
          <w:szCs w:val="28"/>
        </w:rPr>
        <w:t>Метафорические карты могут использоваться как для диагностики различных состояний человека, так и для коррекционной и терапевтической работы. Вот основные типы запросов и проблем, с которыми обычно обращаются к метафорическим картам:</w:t>
      </w:r>
    </w:p>
    <w:p w:rsidR="00E374AE" w:rsidRPr="00E374AE" w:rsidRDefault="00E374AE" w:rsidP="00E374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94"/>
        <w:gridCol w:w="4491"/>
      </w:tblGrid>
      <w:tr w:rsidR="00634AF9" w:rsidRPr="00634AF9" w:rsidTr="00634AF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4AF9" w:rsidRPr="00E374AE" w:rsidRDefault="00634AF9" w:rsidP="00634AF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74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Диагностика состояния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4AF9" w:rsidRPr="00E374AE" w:rsidRDefault="00634AF9" w:rsidP="00634AF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74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Коррекция и терапевтическая работа</w:t>
            </w:r>
          </w:p>
        </w:tc>
      </w:tr>
      <w:tr w:rsidR="00634AF9" w:rsidRPr="00634AF9" w:rsidTr="00634AF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4AF9" w:rsidRPr="00E374AE" w:rsidRDefault="00634AF9" w:rsidP="00634AF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7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оценка эмоционального состояния, настроения.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4AF9" w:rsidRPr="00E374AE" w:rsidRDefault="00634AF9" w:rsidP="00634AF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7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осознанности и рефлексии.</w:t>
            </w:r>
          </w:p>
        </w:tc>
      </w:tr>
      <w:tr w:rsidR="00634AF9" w:rsidRPr="00634AF9" w:rsidTr="00634AF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4AF9" w:rsidRPr="00E374AE" w:rsidRDefault="00634AF9" w:rsidP="00634AF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7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Выявление деструктивных установок, убеждений, устойчивых поведенческих сценариев, глубинных личностных нарративов.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4AF9" w:rsidRPr="00E374AE" w:rsidRDefault="00634AF9" w:rsidP="00634AF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7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Проработка травматического опыта.</w:t>
            </w:r>
          </w:p>
        </w:tc>
      </w:tr>
      <w:tr w:rsidR="00634AF9" w:rsidRPr="00634AF9" w:rsidTr="00634AF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4AF9" w:rsidRPr="00E374AE" w:rsidRDefault="00634AF9" w:rsidP="00634AF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7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Исследование систем отношений в паре, семье, коллективе, динамики социальных связей.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4AF9" w:rsidRPr="00E374AE" w:rsidRDefault="00634AF9" w:rsidP="00634AF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7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Регуляция эмоциональных состояний (выражение, проживание и высвобождение «застрявших» эмоций).</w:t>
            </w:r>
          </w:p>
        </w:tc>
      </w:tr>
      <w:tr w:rsidR="00634AF9" w:rsidRPr="00634AF9" w:rsidTr="00634AF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4AF9" w:rsidRPr="00E374AE" w:rsidRDefault="00634AF9" w:rsidP="00634AF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7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личностных ресурсов и зон роста (выявление сильных качеств, скрытых талантов и т. д.).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4AF9" w:rsidRPr="00E374AE" w:rsidRDefault="00634AF9" w:rsidP="00634AF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7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Изменение ограничивающих паттернов и убеждений, развитие гибкости мышления.</w:t>
            </w:r>
          </w:p>
        </w:tc>
      </w:tr>
      <w:tr w:rsidR="00634AF9" w:rsidRPr="00634AF9" w:rsidTr="00634AF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4AF9" w:rsidRPr="00E374AE" w:rsidRDefault="00634AF9" w:rsidP="00634AF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7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Прояснение ценностей, целей, жизненных ориентиров.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4AF9" w:rsidRPr="00E374AE" w:rsidRDefault="00634AF9" w:rsidP="00634AF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7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Закрепление позитивных изменений, повышение мотивации, активация </w:t>
            </w:r>
            <w:proofErr w:type="spellStart"/>
            <w:r w:rsidRPr="00E37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инсайтов</w:t>
            </w:r>
            <w:proofErr w:type="spellEnd"/>
            <w:r w:rsidRPr="00E37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634AF9" w:rsidRPr="00634AF9" w:rsidTr="00634AF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4AF9" w:rsidRPr="00E374AE" w:rsidRDefault="00634AF9" w:rsidP="00634AF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7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Исследование триггеров, зависимостей, </w:t>
            </w:r>
            <w:proofErr w:type="spellStart"/>
            <w:r w:rsidRPr="00E37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копинг</w:t>
            </w:r>
            <w:proofErr w:type="spellEnd"/>
            <w:r w:rsidRPr="00E37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-ресурсов и </w:t>
            </w:r>
            <w:proofErr w:type="spellStart"/>
            <w:r w:rsidRPr="00E37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копинг</w:t>
            </w:r>
            <w:proofErr w:type="spellEnd"/>
            <w:r w:rsidRPr="00E37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-стратегий.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4AF9" w:rsidRPr="00E374AE" w:rsidRDefault="00634AF9" w:rsidP="00634AF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74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кризисных ситуаций, преодоление тяжелых утрат, возвращение в ресурсное состояние.</w:t>
            </w:r>
          </w:p>
        </w:tc>
      </w:tr>
    </w:tbl>
    <w:p w:rsidR="00634AF9" w:rsidRPr="00634AF9" w:rsidRDefault="00634AF9" w:rsidP="00634A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AF9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</w:r>
    </w:p>
    <w:p w:rsidR="00634AF9" w:rsidRPr="00E374AE" w:rsidRDefault="00634AF9" w:rsidP="00E374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гибкий метафорический язык ассоциативных карт делает их эффективным инструментом в решении широкого спектра психологических запросов </w:t>
      </w:r>
      <w:proofErr w:type="gramStart"/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личностных до кризисных. Ключевое их преимущество — доступ к глубинным ресурсам через творческое самовыражение.</w:t>
      </w:r>
    </w:p>
    <w:p w:rsidR="00634AF9" w:rsidRPr="00E374AE" w:rsidRDefault="00634AF9" w:rsidP="00E374AE">
      <w:pPr>
        <w:shd w:val="clear" w:color="auto" w:fill="FFFFFF"/>
        <w:spacing w:before="300" w:after="15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4236"/>
      <w:bookmarkEnd w:id="10"/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работать с МАК: принципы, ограничения, инструкция по применению</w:t>
      </w:r>
      <w:bookmarkStart w:id="11" w:name="5"/>
      <w:bookmarkEnd w:id="11"/>
    </w:p>
    <w:p w:rsidR="00634AF9" w:rsidRPr="00E374AE" w:rsidRDefault="00634AF9" w:rsidP="00E374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 метафорические карты — один из удобных и эффективных инструментов, который специалисты используют в работе с запросами пациентов. При выборе метафорических карт психологи учитывают</w:t>
      </w:r>
    </w:p>
    <w:p w:rsidR="00634AF9" w:rsidRPr="00E374AE" w:rsidRDefault="00634AF9" w:rsidP="00634AF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и задачи консультации или терапевтической сессии;</w:t>
      </w:r>
    </w:p>
    <w:p w:rsidR="00634AF9" w:rsidRPr="00E374AE" w:rsidRDefault="00634AF9" w:rsidP="00634AF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возрастные и когнитивные особенности;</w:t>
      </w:r>
    </w:p>
    <w:p w:rsidR="00634AF9" w:rsidRPr="00E374AE" w:rsidRDefault="00634AF9" w:rsidP="00634AF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личные предпочтения;</w:t>
      </w:r>
    </w:p>
    <w:p w:rsidR="00634AF9" w:rsidRPr="00E374AE" w:rsidRDefault="00634AF9" w:rsidP="00634AF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культурный контекст;</w:t>
      </w:r>
    </w:p>
    <w:p w:rsidR="00634AF9" w:rsidRPr="00E374AE" w:rsidRDefault="00634AF9" w:rsidP="00634AF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степень </w:t>
      </w:r>
      <w:proofErr w:type="spellStart"/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проективности</w:t>
      </w:r>
      <w:proofErr w:type="spellEnd"/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безопасности, сложность метафор;</w:t>
      </w:r>
    </w:p>
    <w:p w:rsidR="00634AF9" w:rsidRPr="00E374AE" w:rsidRDefault="00634AF9" w:rsidP="00634AF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карт в колоде и их размер;</w:t>
      </w:r>
    </w:p>
    <w:p w:rsidR="00634AF9" w:rsidRPr="00E374AE" w:rsidRDefault="00634AF9" w:rsidP="00634AF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универсальность;</w:t>
      </w:r>
    </w:p>
    <w:p w:rsidR="00634AF9" w:rsidRPr="00E374AE" w:rsidRDefault="00634AF9" w:rsidP="00634AF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>глубину и богатство содержания, многозадачность и вариативность интерпретаций;</w:t>
      </w:r>
    </w:p>
    <w:p w:rsidR="00634AF9" w:rsidRPr="00E374AE" w:rsidRDefault="00634AF9" w:rsidP="00634AF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>эстетическую привлекательность (визуальное оформление).</w:t>
      </w:r>
    </w:p>
    <w:p w:rsidR="00634AF9" w:rsidRPr="00E374AE" w:rsidRDefault="00634AF9" w:rsidP="00E374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специалисты обращают внимание на практичность и функциональность — важно, чтобы с инструментом было удобно работать и психологу, и клиенту.</w:t>
      </w:r>
    </w:p>
    <w:p w:rsidR="00634AF9" w:rsidRPr="00F652ED" w:rsidRDefault="00634AF9" w:rsidP="00E374A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652ED">
        <w:rPr>
          <w:rFonts w:ascii="Times New Roman" w:hAnsi="Times New Roman" w:cs="Times New Roman"/>
          <w:b/>
          <w:sz w:val="28"/>
          <w:szCs w:val="28"/>
        </w:rPr>
        <w:t>Принципы</w:t>
      </w:r>
    </w:p>
    <w:p w:rsidR="00634AF9" w:rsidRPr="00E374AE" w:rsidRDefault="00634AF9" w:rsidP="00E374AE">
      <w:pPr>
        <w:jc w:val="both"/>
        <w:rPr>
          <w:rFonts w:ascii="Times New Roman" w:hAnsi="Times New Roman" w:cs="Times New Roman"/>
          <w:sz w:val="28"/>
          <w:szCs w:val="28"/>
        </w:rPr>
      </w:pPr>
      <w:r w:rsidRPr="00E374AE">
        <w:rPr>
          <w:rFonts w:ascii="Times New Roman" w:hAnsi="Times New Roman" w:cs="Times New Roman"/>
          <w:sz w:val="28"/>
          <w:szCs w:val="28"/>
        </w:rPr>
        <w:t>Обозначим основные принципы, которых придерживаются психологи и психотерапевты, при использовании метафорических карт:</w:t>
      </w:r>
    </w:p>
    <w:p w:rsidR="00634AF9" w:rsidRPr="00E374AE" w:rsidRDefault="00634AF9" w:rsidP="00E374AE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Безоценочность</w:t>
      </w:r>
      <w:proofErr w:type="spellEnd"/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открытость интерпретациям. Нет правильных или неправильных трактовок. Каждая ассоциация ценна и значима для понимания внутреннего мира человека. Поэтому психолог не навязывает собственные интерпретации, а активно выслушивает и исследует ассоциации своего подопечного.</w:t>
      </w:r>
    </w:p>
    <w:p w:rsidR="00634AF9" w:rsidRPr="00E374AE" w:rsidRDefault="00634AF9" w:rsidP="00E374AE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Следование за клиентом. Направление работы с картами выбирает человек. Терапевт лишь деликатно задает уточняющие вопросы и реагирует на </w:t>
      </w:r>
      <w:proofErr w:type="gramStart"/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услышанное</w:t>
      </w:r>
      <w:proofErr w:type="gramEnd"/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34AF9" w:rsidRPr="00E374AE" w:rsidRDefault="00634AF9" w:rsidP="00E374AE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метафор и образного языка. Психолог работает в том же метафорическом ключе, что и карты, избегая прямолинейных формулировок. Это создает безопасную проективную среду.</w:t>
      </w:r>
    </w:p>
    <w:p w:rsidR="00634AF9" w:rsidRPr="00E374AE" w:rsidRDefault="00634AF9" w:rsidP="00E374AE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 контекста и истории. Интерпретация карт всегда рассматривается в контексте личного опыта, проблем и целей конкретного клиента на данном этапе консультирования.</w:t>
      </w:r>
    </w:p>
    <w:p w:rsidR="00634AF9" w:rsidRPr="00E374AE" w:rsidRDefault="00634AF9" w:rsidP="00E374AE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Поощрение самопознания. Не давать готовые ответы, а стимулировать клиента к углубленному </w:t>
      </w:r>
      <w:proofErr w:type="spellStart"/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самоисследованию</w:t>
      </w:r>
      <w:proofErr w:type="spellEnd"/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осознанию связей между выбранными картами и своими мыслями/чувствами — вот главная задача, которая стоит перед специалистом на МАК-сессии.</w:t>
      </w:r>
    </w:p>
    <w:p w:rsidR="00634AF9" w:rsidRPr="00634AF9" w:rsidRDefault="00634AF9" w:rsidP="00E374AE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творческого самовыражения. Работу с картами нередко дополняют другими арт-терапевтическими методиками — предлагают порисовать, рассказать историю, передать свои ощущения при помощи метафор и т. д. Это развивает креативность, целостность самовыражения.</w:t>
      </w:r>
    </w:p>
    <w:p w:rsidR="00634AF9" w:rsidRPr="00F652ED" w:rsidRDefault="00634AF9" w:rsidP="00E374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52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Ограничения</w:t>
      </w:r>
    </w:p>
    <w:p w:rsidR="00634AF9" w:rsidRPr="00E374AE" w:rsidRDefault="00634AF9" w:rsidP="00E374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Несмотря на то, что метафорические карты — это </w:t>
      </w:r>
      <w:proofErr w:type="spellStart"/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экологичное</w:t>
      </w:r>
      <w:proofErr w:type="spellEnd"/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средство для мягкого, </w:t>
      </w:r>
      <w:proofErr w:type="spellStart"/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недирективного</w:t>
      </w:r>
      <w:proofErr w:type="spellEnd"/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исследования внутреннего состояния, опыта человека и деликатной коррекции, разрешения проблем, есть ряд ограничений, о которых важно помнить. </w:t>
      </w:r>
    </w:p>
    <w:p w:rsidR="00634AF9" w:rsidRPr="00E374AE" w:rsidRDefault="00634AF9" w:rsidP="00E374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такой </w:t>
      </w:r>
      <w:proofErr w:type="gramStart"/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стоп-лист</w:t>
      </w:r>
      <w:proofErr w:type="gramEnd"/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входят:</w:t>
      </w:r>
    </w:p>
    <w:p w:rsidR="00634AF9" w:rsidRPr="00E374AE" w:rsidRDefault="00634AF9" w:rsidP="00E374AE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Серьезные когнитивные расстройства (деменция, выраженная умственная отсталость или психотические расстройства с нарушением мышления и т. п.).</w:t>
      </w:r>
    </w:p>
    <w:p w:rsidR="00634AF9" w:rsidRPr="00E374AE" w:rsidRDefault="00634AF9" w:rsidP="00E374AE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Низкий уровень абстрактного мышления (такое бывает, например, в детском возрасте). </w:t>
      </w:r>
    </w:p>
    <w:p w:rsidR="00634AF9" w:rsidRPr="00E374AE" w:rsidRDefault="00634AF9" w:rsidP="00E374AE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Травматический стресс в активной фазе (в этом случае для начала нужно стабилизировать психическое состояние). </w:t>
      </w:r>
    </w:p>
    <w:p w:rsidR="00634AF9" w:rsidRPr="00E374AE" w:rsidRDefault="00634AF9" w:rsidP="00E374AE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Ограничения вербальной коммуникации (нарушения речи, аутизм, психосоматические заболевания и т. п.) и др. </w:t>
      </w:r>
    </w:p>
    <w:p w:rsidR="00634AF9" w:rsidRPr="00E374AE" w:rsidRDefault="00634AF9" w:rsidP="00E374A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4AE">
        <w:rPr>
          <w:rFonts w:ascii="Times New Roman" w:eastAsia="Times New Roman" w:hAnsi="Times New Roman" w:cs="Times New Roman"/>
          <w:sz w:val="28"/>
          <w:szCs w:val="28"/>
          <w:lang w:eastAsia="ru-RU"/>
        </w:rPr>
        <w:t>В любом случае важен индивидуальный подход. </w:t>
      </w:r>
    </w:p>
    <w:p w:rsidR="00634AF9" w:rsidRPr="00F652ED" w:rsidRDefault="00634AF9" w:rsidP="00F652E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652ED">
        <w:rPr>
          <w:rFonts w:ascii="Times New Roman" w:hAnsi="Times New Roman" w:cs="Times New Roman"/>
          <w:b/>
          <w:sz w:val="28"/>
          <w:szCs w:val="28"/>
        </w:rPr>
        <w:t>Инструкция по применению </w:t>
      </w:r>
    </w:p>
    <w:p w:rsidR="00634AF9" w:rsidRPr="00F652ED" w:rsidRDefault="00634AF9" w:rsidP="00F652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652ED">
        <w:rPr>
          <w:rFonts w:ascii="Times New Roman" w:hAnsi="Times New Roman" w:cs="Times New Roman"/>
          <w:sz w:val="28"/>
          <w:szCs w:val="28"/>
        </w:rPr>
        <w:t>Чтобы работа с метафорическими картами получилась максимально продуктивной, специалисту важно взять на вооружение несколько простых правил: </w:t>
      </w:r>
    </w:p>
    <w:p w:rsidR="00634AF9" w:rsidRPr="00F652ED" w:rsidRDefault="00634AF9" w:rsidP="00634AF9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2E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Создать на консультации безопасную атмосферу доверия и открытости.</w:t>
      </w:r>
    </w:p>
    <w:p w:rsidR="00634AF9" w:rsidRPr="00F652ED" w:rsidRDefault="00634AF9" w:rsidP="00634AF9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2E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Задавать лишь уточняющие вопросы, избегать прямолинейных интерпретаций, высказывать свои предложения в форме гипотез.</w:t>
      </w:r>
    </w:p>
    <w:p w:rsidR="00634AF9" w:rsidRPr="00F652ED" w:rsidRDefault="00634AF9" w:rsidP="00634AF9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лучшего понимания </w:t>
      </w:r>
      <w:proofErr w:type="spellStart"/>
      <w:r w:rsidRPr="00F652E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отзеркаливать</w:t>
      </w:r>
      <w:proofErr w:type="spellEnd"/>
      <w:r w:rsidRPr="00F65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перефразировать рассказ клиента. </w:t>
      </w:r>
    </w:p>
    <w:p w:rsidR="00634AF9" w:rsidRPr="00F652ED" w:rsidRDefault="00634AF9" w:rsidP="00634AF9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Поощрять дальнейшее </w:t>
      </w:r>
      <w:proofErr w:type="spellStart"/>
      <w:r w:rsidRPr="00F652E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самоисследование</w:t>
      </w:r>
      <w:proofErr w:type="spellEnd"/>
      <w:r w:rsidRPr="00F65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образы и метафоры.</w:t>
      </w:r>
    </w:p>
    <w:p w:rsidR="00634AF9" w:rsidRPr="00F652ED" w:rsidRDefault="00634AF9" w:rsidP="00634AF9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2E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этические принципы и границы профессиональной роли.</w:t>
      </w:r>
    </w:p>
    <w:p w:rsidR="00634AF9" w:rsidRPr="00F652ED" w:rsidRDefault="00634AF9" w:rsidP="00F652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 взаимодействие с картами может начинаться в </w:t>
      </w:r>
      <w:proofErr w:type="gramStart"/>
      <w:r w:rsidRPr="00F652E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открытую</w:t>
      </w:r>
      <w:proofErr w:type="gramEnd"/>
      <w:r w:rsidRPr="00F65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вслепую. В первом случае человек видит картинки и надписи и выбирает, что ему ближе. Во втором случае — колода раскладывается «рубашкой» вверх, карты вытягиваются </w:t>
      </w:r>
      <w:proofErr w:type="spellStart"/>
      <w:r w:rsidRPr="00F652E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рандомно</w:t>
      </w:r>
      <w:proofErr w:type="spellEnd"/>
      <w:r w:rsidRPr="00F652ED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в проце</w:t>
      </w:r>
      <w:proofErr w:type="gramStart"/>
      <w:r w:rsidRPr="00F652ED">
        <w:rPr>
          <w:rFonts w:ascii="Times New Roman" w:eastAsia="Times New Roman" w:hAnsi="Times New Roman" w:cs="Times New Roman"/>
          <w:sz w:val="28"/>
          <w:szCs w:val="28"/>
          <w:lang w:eastAsia="ru-RU"/>
        </w:rPr>
        <w:t>сс вкл</w:t>
      </w:r>
      <w:proofErr w:type="gramEnd"/>
      <w:r w:rsidRPr="00F652ED">
        <w:rPr>
          <w:rFonts w:ascii="Times New Roman" w:eastAsia="Times New Roman" w:hAnsi="Times New Roman" w:cs="Times New Roman"/>
          <w:sz w:val="28"/>
          <w:szCs w:val="28"/>
          <w:lang w:eastAsia="ru-RU"/>
        </w:rPr>
        <w:t>ючается бессознательное.</w:t>
      </w:r>
    </w:p>
    <w:p w:rsidR="00634AF9" w:rsidRPr="00F652ED" w:rsidRDefault="00634AF9" w:rsidP="00F652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2ED">
        <w:rPr>
          <w:rFonts w:ascii="Times New Roman" w:eastAsia="Times New Roman" w:hAnsi="Times New Roman" w:cs="Times New Roman"/>
          <w:sz w:val="28"/>
          <w:szCs w:val="28"/>
          <w:lang w:eastAsia="ru-RU"/>
        </w:rPr>
        <w:t>Алгоритм работы с метафорическими картами может быть таким:</w:t>
      </w:r>
    </w:p>
    <w:p w:rsidR="00634AF9" w:rsidRPr="00F652ED" w:rsidRDefault="00634AF9" w:rsidP="00F652ED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2ED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 предлагает клиенту свободно выбрать любые карты из колоды, резонирующие с его внутренним состоянием.</w:t>
      </w:r>
    </w:p>
    <w:p w:rsidR="00634AF9" w:rsidRPr="00F652ED" w:rsidRDefault="00634AF9" w:rsidP="00F652ED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2ED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Человека просят рассказать, что он видит на картах, какие мысли, чувства они вызывают, какие ассоциации возникают, какие истории приходят на ум. </w:t>
      </w:r>
    </w:p>
    <w:p w:rsidR="00634AF9" w:rsidRPr="00F652ED" w:rsidRDefault="00634AF9" w:rsidP="00F652ED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2ED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помочь клиенту, специалист задает ему открытые вопросы: «Что это может означать для вас?», «Продолжите эту историю» и т. п.</w:t>
      </w:r>
    </w:p>
    <w:p w:rsidR="00634AF9" w:rsidRPr="00F652ED" w:rsidRDefault="00634AF9" w:rsidP="00F652ED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2E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Развить ассоциации помогают уточняющие вопросы типа: «Что еще привлекает вас в этой карте?», «Как эти карты могут быть связаны?».</w:t>
      </w:r>
    </w:p>
    <w:p w:rsidR="00634AF9" w:rsidRPr="00F652ED" w:rsidRDefault="00634AF9" w:rsidP="00F652ED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конце клиенту предлагают перенести найденные ресурсы и </w:t>
      </w:r>
      <w:proofErr w:type="spellStart"/>
      <w:r w:rsidRPr="00F652E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инсайты</w:t>
      </w:r>
      <w:proofErr w:type="spellEnd"/>
      <w:r w:rsidRPr="00F65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его реальную жизнь.</w:t>
      </w:r>
    </w:p>
    <w:p w:rsidR="00634AF9" w:rsidRPr="00F652ED" w:rsidRDefault="00634AF9" w:rsidP="00F652E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2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важно помнить, что ключевая ценность МАК — в том, чтобы предоставить клиенту безопасную проективную среду для самопознания и самовыражения через творческие образы и метафоры. Необходимо деликатно поощрять знакомство с собой и увлекательное путешествие по своим ресурсам.</w:t>
      </w:r>
    </w:p>
    <w:p w:rsidR="00634AF9" w:rsidRPr="00F652ED" w:rsidRDefault="00634AF9" w:rsidP="00F652ED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2" w:name="4237"/>
      <w:bookmarkEnd w:id="12"/>
      <w:r w:rsidRPr="00F652ED">
        <w:rPr>
          <w:rFonts w:ascii="Times New Roman" w:hAnsi="Times New Roman" w:cs="Times New Roman"/>
          <w:b/>
          <w:sz w:val="28"/>
          <w:szCs w:val="28"/>
        </w:rPr>
        <w:t>Преимущества использования МАК в психологии</w:t>
      </w:r>
      <w:bookmarkStart w:id="13" w:name="6"/>
      <w:bookmarkEnd w:id="13"/>
    </w:p>
    <w:p w:rsidR="00634AF9" w:rsidRPr="00F652ED" w:rsidRDefault="00634AF9" w:rsidP="00F652ED">
      <w:pPr>
        <w:jc w:val="both"/>
        <w:rPr>
          <w:rFonts w:ascii="Times New Roman" w:hAnsi="Times New Roman" w:cs="Times New Roman"/>
          <w:sz w:val="28"/>
          <w:szCs w:val="28"/>
        </w:rPr>
      </w:pPr>
      <w:r w:rsidRPr="00F652ED">
        <w:rPr>
          <w:rFonts w:ascii="Times New Roman" w:hAnsi="Times New Roman" w:cs="Times New Roman"/>
          <w:sz w:val="28"/>
          <w:szCs w:val="28"/>
        </w:rPr>
        <w:t>Стоит отметить, что применение ассоциативных ка</w:t>
      </w:r>
      <w:proofErr w:type="gramStart"/>
      <w:r w:rsidRPr="00F652ED">
        <w:rPr>
          <w:rFonts w:ascii="Times New Roman" w:hAnsi="Times New Roman" w:cs="Times New Roman"/>
          <w:sz w:val="28"/>
          <w:szCs w:val="28"/>
        </w:rPr>
        <w:t>рт в пс</w:t>
      </w:r>
      <w:proofErr w:type="gramEnd"/>
      <w:r w:rsidRPr="00F652ED">
        <w:rPr>
          <w:rFonts w:ascii="Times New Roman" w:hAnsi="Times New Roman" w:cs="Times New Roman"/>
          <w:sz w:val="28"/>
          <w:szCs w:val="28"/>
        </w:rPr>
        <w:t>ихологическом консультировании имеет ряд существенных преимуществ:</w:t>
      </w:r>
    </w:p>
    <w:p w:rsidR="00634AF9" w:rsidRPr="00F652ED" w:rsidRDefault="00634AF9" w:rsidP="00634AF9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2ED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активизирует воображение;</w:t>
      </w:r>
    </w:p>
    <w:p w:rsidR="00634AF9" w:rsidRPr="00F652ED" w:rsidRDefault="00634AF9" w:rsidP="00634AF9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2E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подключает творческое мышление и поиск нестандартных решений;</w:t>
      </w:r>
    </w:p>
    <w:p w:rsidR="00634AF9" w:rsidRPr="00F652ED" w:rsidRDefault="00634AF9" w:rsidP="00634AF9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2ED">
        <w:rPr>
          <w:rFonts w:ascii="Times New Roman" w:eastAsia="Times New Roman" w:hAnsi="Times New Roman" w:cs="Times New Roman"/>
          <w:sz w:val="28"/>
          <w:szCs w:val="28"/>
          <w:lang w:eastAsia="ru-RU"/>
        </w:rPr>
        <w:t>дает невербальный доступ к внутреннему миру (карты помогают выразить то, что человеку сложно или неудобно объяснять словами);</w:t>
      </w:r>
    </w:p>
    <w:p w:rsidR="00634AF9" w:rsidRPr="00F652ED" w:rsidRDefault="00634AF9" w:rsidP="00634AF9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2E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способствует ослаблению защитных механизмов психики, снижению барьеров, помогает человеку быть более открытым;</w:t>
      </w:r>
    </w:p>
    <w:p w:rsidR="00634AF9" w:rsidRPr="00F652ED" w:rsidRDefault="00634AF9" w:rsidP="00634AF9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2ED">
        <w:rPr>
          <w:rFonts w:ascii="Times New Roman" w:eastAsia="Times New Roman" w:hAnsi="Times New Roman" w:cs="Times New Roman"/>
          <w:sz w:val="28"/>
          <w:szCs w:val="28"/>
          <w:lang w:eastAsia="ru-RU"/>
        </w:rPr>
        <w:t>дает специалисту важную диагностическую информацию о внутреннем мире человека, его актуальных состояниях и проблемах;</w:t>
      </w:r>
    </w:p>
    <w:p w:rsidR="00634AF9" w:rsidRPr="00F652ED" w:rsidRDefault="00634AF9" w:rsidP="00634AF9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2E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позволяет выявить и актуализировать ресурсы клиента, его скрытые возможности и потенциал для роста и развития;</w:t>
      </w:r>
    </w:p>
    <w:p w:rsidR="00634AF9" w:rsidRPr="00F652ED" w:rsidRDefault="00634AF9" w:rsidP="00634AF9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2E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помогает структурировать и визуализировать консультативный процесс, делая его более наглядным и понятным для клиента.</w:t>
      </w:r>
    </w:p>
    <w:p w:rsidR="00634AF9" w:rsidRPr="00F652ED" w:rsidRDefault="00634AF9" w:rsidP="00634AF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2ED">
        <w:rPr>
          <w:rFonts w:ascii="Times New Roman" w:eastAsia="Times New Roman" w:hAnsi="Times New Roman" w:cs="Times New Roman"/>
          <w:sz w:val="28"/>
          <w:szCs w:val="28"/>
          <w:lang w:eastAsia="ru-RU"/>
        </w:rPr>
        <w:t>А главное, МАК — это универсальное средство, которое адаптируется для работы с клиентами разного возраста, для решения широкого спектра проблем и легко встраивается в разные терапевтические подходы.</w:t>
      </w:r>
    </w:p>
    <w:p w:rsidR="00A87BA0" w:rsidRDefault="00A87BA0">
      <w:bookmarkStart w:id="14" w:name="_GoBack"/>
      <w:bookmarkEnd w:id="14"/>
    </w:p>
    <w:sectPr w:rsidR="00A87B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22454"/>
    <w:multiLevelType w:val="multilevel"/>
    <w:tmpl w:val="DE564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4A2E9E"/>
    <w:multiLevelType w:val="multilevel"/>
    <w:tmpl w:val="26362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3A4EC4"/>
    <w:multiLevelType w:val="multilevel"/>
    <w:tmpl w:val="DE7A8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760BAC"/>
    <w:multiLevelType w:val="multilevel"/>
    <w:tmpl w:val="DDC8F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FC06B79"/>
    <w:multiLevelType w:val="multilevel"/>
    <w:tmpl w:val="79369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6196632"/>
    <w:multiLevelType w:val="multilevel"/>
    <w:tmpl w:val="B74EA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E0010B9"/>
    <w:multiLevelType w:val="multilevel"/>
    <w:tmpl w:val="6792A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AF9"/>
    <w:rsid w:val="00634AF9"/>
    <w:rsid w:val="00A87BA0"/>
    <w:rsid w:val="00B42B23"/>
    <w:rsid w:val="00E374AE"/>
    <w:rsid w:val="00F65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34A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34AF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34AF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34AF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634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34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4A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34A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34AF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34AF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34AF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634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34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4A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8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2577</Words>
  <Characters>14689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User</cp:lastModifiedBy>
  <cp:revision>2</cp:revision>
  <dcterms:created xsi:type="dcterms:W3CDTF">2024-08-21T08:34:00Z</dcterms:created>
  <dcterms:modified xsi:type="dcterms:W3CDTF">2024-08-30T06:41:00Z</dcterms:modified>
</cp:coreProperties>
</file>